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C4" w:rsidRDefault="00EE5D9D" w:rsidP="00C565D3">
      <w:pPr>
        <w:ind w:left="2124" w:firstLine="708"/>
        <w:rPr>
          <w:rFonts w:ascii="Arial Black" w:hAnsi="Arial Black" w:cs="Arial"/>
          <w:b/>
          <w:sz w:val="20"/>
          <w:szCs w:val="20"/>
        </w:rPr>
      </w:pPr>
      <w:r w:rsidRPr="00387B10">
        <w:rPr>
          <w:rFonts w:ascii="Arial Black" w:hAnsi="Arial Black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-671195</wp:posOffset>
            </wp:positionV>
            <wp:extent cx="1181100" cy="666750"/>
            <wp:effectExtent l="19050" t="0" r="0" b="0"/>
            <wp:wrapThrough wrapText="bothSides">
              <wp:wrapPolygon edited="0">
                <wp:start x="-348" y="0"/>
                <wp:lineTo x="-348" y="20983"/>
                <wp:lineTo x="12194" y="20983"/>
                <wp:lineTo x="21600" y="20983"/>
                <wp:lineTo x="21600" y="9257"/>
                <wp:lineTo x="12194" y="0"/>
                <wp:lineTo x="-348" y="0"/>
              </wp:wrapPolygon>
            </wp:wrapThrough>
            <wp:docPr id="2" name="Picture 0" descr="image001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8)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5D3">
        <w:rPr>
          <w:rFonts w:ascii="Arial Black" w:hAnsi="Arial Black" w:cs="Arial"/>
          <w:b/>
          <w:sz w:val="20"/>
          <w:szCs w:val="20"/>
        </w:rPr>
        <w:t>INSCHRIJFFORMULIER</w:t>
      </w:r>
      <w:r w:rsidR="00C565D3">
        <w:rPr>
          <w:rFonts w:ascii="Arial Black" w:hAnsi="Arial Black" w:cs="Arial"/>
          <w:b/>
          <w:sz w:val="20"/>
          <w:szCs w:val="20"/>
        </w:rPr>
        <w:tab/>
      </w:r>
      <w:r w:rsidR="00C565D3">
        <w:rPr>
          <w:rFonts w:ascii="Arial Black" w:hAnsi="Arial Black" w:cs="Arial"/>
          <w:b/>
          <w:sz w:val="20"/>
          <w:szCs w:val="20"/>
        </w:rPr>
        <w:tab/>
        <w:t>datum aanmelding:</w:t>
      </w:r>
    </w:p>
    <w:p w:rsidR="00387B10" w:rsidRPr="00387B10" w:rsidRDefault="00387B10" w:rsidP="005673B5">
      <w:pPr>
        <w:jc w:val="center"/>
        <w:rPr>
          <w:rFonts w:ascii="Arial Black" w:hAnsi="Arial Black" w:cs="Arial"/>
          <w:b/>
          <w:sz w:val="20"/>
          <w:szCs w:val="20"/>
        </w:rPr>
      </w:pPr>
    </w:p>
    <w:tbl>
      <w:tblPr>
        <w:tblStyle w:val="Tabelraster"/>
        <w:tblW w:w="9558" w:type="dxa"/>
        <w:tblLook w:val="04A0" w:firstRow="1" w:lastRow="0" w:firstColumn="1" w:lastColumn="0" w:noHBand="0" w:noVBand="1"/>
      </w:tblPr>
      <w:tblGrid>
        <w:gridCol w:w="2376"/>
        <w:gridCol w:w="2394"/>
        <w:gridCol w:w="1717"/>
        <w:gridCol w:w="677"/>
        <w:gridCol w:w="2394"/>
      </w:tblGrid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Voornamen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Roepnaam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4111" w:type="dxa"/>
            <w:gridSpan w:val="2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B10">
              <w:rPr>
                <w:rFonts w:ascii="Arial" w:hAnsi="Arial" w:cs="Arial"/>
                <w:b/>
                <w:sz w:val="20"/>
                <w:szCs w:val="20"/>
              </w:rPr>
              <w:t>M/V</w:t>
            </w: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M/V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Postcode + woonplaats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3B5" w:rsidRPr="00387B10" w:rsidTr="00F5451B">
        <w:trPr>
          <w:trHeight w:val="340"/>
        </w:trPr>
        <w:tc>
          <w:tcPr>
            <w:tcW w:w="2376" w:type="dxa"/>
          </w:tcPr>
          <w:p w:rsidR="005673B5" w:rsidRPr="00387B10" w:rsidRDefault="005673B5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182" w:type="dxa"/>
            <w:gridSpan w:val="4"/>
          </w:tcPr>
          <w:p w:rsidR="005673B5" w:rsidRPr="00387B10" w:rsidRDefault="005673B5" w:rsidP="00567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51B" w:rsidRPr="00387B10" w:rsidTr="00F5451B">
        <w:trPr>
          <w:trHeight w:val="340"/>
        </w:trPr>
        <w:tc>
          <w:tcPr>
            <w:tcW w:w="2376" w:type="dxa"/>
          </w:tcPr>
          <w:p w:rsidR="00F5451B" w:rsidRPr="00387B10" w:rsidRDefault="00F5451B" w:rsidP="00F5451B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Nooit getennist</w:t>
            </w:r>
          </w:p>
          <w:p w:rsidR="00F5451B" w:rsidRPr="00387B10" w:rsidRDefault="00F5451B" w:rsidP="00567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F5451B" w:rsidRPr="00387B10" w:rsidRDefault="00F5451B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eerder getennist</w:t>
            </w:r>
          </w:p>
        </w:tc>
        <w:tc>
          <w:tcPr>
            <w:tcW w:w="2394" w:type="dxa"/>
            <w:gridSpan w:val="2"/>
          </w:tcPr>
          <w:p w:rsidR="00F5451B" w:rsidRPr="00387B10" w:rsidRDefault="00F5451B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sterkte</w:t>
            </w:r>
          </w:p>
        </w:tc>
        <w:tc>
          <w:tcPr>
            <w:tcW w:w="2394" w:type="dxa"/>
          </w:tcPr>
          <w:p w:rsidR="00F5451B" w:rsidRPr="00387B10" w:rsidRDefault="00F5451B" w:rsidP="005673B5">
            <w:pPr>
              <w:rPr>
                <w:rFonts w:ascii="Arial" w:hAnsi="Arial" w:cs="Arial"/>
                <w:sz w:val="20"/>
                <w:szCs w:val="20"/>
              </w:rPr>
            </w:pPr>
            <w:r w:rsidRPr="00387B10">
              <w:rPr>
                <w:rFonts w:ascii="Arial" w:hAnsi="Arial" w:cs="Arial"/>
                <w:sz w:val="20"/>
                <w:szCs w:val="20"/>
              </w:rPr>
              <w:t>(doorhalen wat niet van toepassing is)</w:t>
            </w:r>
          </w:p>
        </w:tc>
      </w:tr>
    </w:tbl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</w:p>
    <w:p w:rsidR="004461C2" w:rsidRDefault="004461C2" w:rsidP="00D00FC3">
      <w:pPr>
        <w:pStyle w:val="Kop1"/>
        <w:rPr>
          <w:rFonts w:cs="Arial"/>
          <w:b/>
          <w:color w:val="548254"/>
          <w:sz w:val="20"/>
          <w:u w:val="none"/>
          <w:lang w:val="nl-NL"/>
        </w:rPr>
      </w:pPr>
      <w:r>
        <w:rPr>
          <w:rFonts w:cs="Arial"/>
          <w:b/>
          <w:color w:val="548254"/>
          <w:sz w:val="20"/>
          <w:u w:val="none"/>
          <w:lang w:val="nl-NL"/>
        </w:rPr>
        <w:t>Nieuwe privacy voorwaarden en AVG wetgeving</w:t>
      </w:r>
    </w:p>
    <w:p w:rsidR="004461C2" w:rsidRPr="004461C2" w:rsidRDefault="004461C2" w:rsidP="004461C2">
      <w:pPr>
        <w:rPr>
          <w:rFonts w:ascii="Arial" w:hAnsi="Arial" w:cs="Arial"/>
          <w:sz w:val="20"/>
          <w:szCs w:val="20"/>
        </w:rPr>
      </w:pPr>
      <w:r w:rsidRPr="004461C2">
        <w:rPr>
          <w:rFonts w:ascii="Arial" w:hAnsi="Arial" w:cs="Arial"/>
          <w:sz w:val="20"/>
          <w:szCs w:val="20"/>
        </w:rPr>
        <w:t>In het kader van de AVG, de nieuwe Europese privacywet die op 25 mei 2018</w:t>
      </w:r>
      <w:r w:rsidR="0064491F">
        <w:rPr>
          <w:rFonts w:ascii="Arial" w:hAnsi="Arial" w:cs="Arial"/>
          <w:sz w:val="20"/>
          <w:szCs w:val="20"/>
        </w:rPr>
        <w:t xml:space="preserve"> is ingegaan</w:t>
      </w:r>
      <w:r w:rsidRPr="004461C2">
        <w:rPr>
          <w:rFonts w:ascii="Arial" w:hAnsi="Arial" w:cs="Arial"/>
          <w:sz w:val="20"/>
          <w:szCs w:val="20"/>
        </w:rPr>
        <w:t>, hebben wij op de website, onder het tabblad “lid worden” onze privacy ver</w:t>
      </w:r>
      <w:r w:rsidR="00124EAF">
        <w:rPr>
          <w:rFonts w:ascii="Arial" w:hAnsi="Arial" w:cs="Arial"/>
          <w:sz w:val="20"/>
          <w:szCs w:val="20"/>
        </w:rPr>
        <w:t>k</w:t>
      </w:r>
      <w:r w:rsidRPr="004461C2">
        <w:rPr>
          <w:rFonts w:ascii="Arial" w:hAnsi="Arial" w:cs="Arial"/>
          <w:sz w:val="20"/>
          <w:szCs w:val="20"/>
        </w:rPr>
        <w:t>laring geplaatst. Hierin leggen wij op een begrijpelijke manier uit welke gegevens wij verwerken en met welk doel.</w:t>
      </w:r>
    </w:p>
    <w:p w:rsidR="004461C2" w:rsidRDefault="004461C2" w:rsidP="00D00FC3">
      <w:pPr>
        <w:pStyle w:val="Kop1"/>
        <w:rPr>
          <w:rFonts w:cs="Arial"/>
          <w:b/>
          <w:color w:val="548254"/>
          <w:sz w:val="20"/>
          <w:u w:val="none"/>
          <w:lang w:val="nl-NL"/>
        </w:rPr>
      </w:pPr>
    </w:p>
    <w:p w:rsidR="00D00FC3" w:rsidRPr="00D00FC3" w:rsidRDefault="00D00FC3" w:rsidP="00D00FC3">
      <w:pPr>
        <w:pStyle w:val="Kop1"/>
        <w:rPr>
          <w:rFonts w:cs="Arial"/>
          <w:b/>
          <w:color w:val="548254"/>
          <w:sz w:val="20"/>
          <w:u w:val="none"/>
          <w:lang w:val="nl-NL"/>
        </w:rPr>
      </w:pPr>
      <w:r w:rsidRPr="00D00FC3">
        <w:rPr>
          <w:rFonts w:cs="Arial"/>
          <w:b/>
          <w:color w:val="548254"/>
          <w:sz w:val="20"/>
          <w:u w:val="none"/>
          <w:lang w:val="nl-NL"/>
        </w:rPr>
        <w:t>Aanmelden als lid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Ondergetekende meldt zich aan als lid van TVAC en verplicht zich met deze ondertekening  de statuten en het huishoudelijk reglement te aanvaarden. (Statuten en huishoudelijk reglement worden op verzoek toegezonden.)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</w:p>
    <w:p w:rsidR="00F5451B" w:rsidRPr="00387B10" w:rsidRDefault="00F5451B" w:rsidP="00F5451B">
      <w:pPr>
        <w:pStyle w:val="Kop1"/>
        <w:rPr>
          <w:rFonts w:cs="Arial"/>
          <w:b/>
          <w:color w:val="548254"/>
          <w:sz w:val="20"/>
          <w:u w:val="none"/>
          <w:lang w:val="nl-NL"/>
        </w:rPr>
      </w:pPr>
      <w:r w:rsidRPr="00387B10">
        <w:rPr>
          <w:rFonts w:cs="Arial"/>
          <w:b/>
          <w:color w:val="548254"/>
          <w:sz w:val="20"/>
          <w:u w:val="none"/>
          <w:lang w:val="nl-NL"/>
        </w:rPr>
        <w:t>Opzegging van lidmaatschap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 xml:space="preserve">Dit kan uitsluitend geschieden door </w:t>
      </w:r>
      <w:r w:rsidRPr="00387B10">
        <w:rPr>
          <w:rFonts w:ascii="Arial" w:hAnsi="Arial" w:cs="Arial"/>
          <w:i/>
          <w:sz w:val="20"/>
          <w:szCs w:val="20"/>
          <w:u w:val="single"/>
        </w:rPr>
        <w:t>schriftelijke</w:t>
      </w:r>
      <w:r w:rsidRPr="00387B10">
        <w:rPr>
          <w:rFonts w:ascii="Arial" w:hAnsi="Arial" w:cs="Arial"/>
          <w:sz w:val="20"/>
          <w:szCs w:val="20"/>
        </w:rPr>
        <w:t xml:space="preserve"> opzegging aan het bestuur, </w:t>
      </w:r>
      <w:r w:rsidR="00115448">
        <w:rPr>
          <w:rFonts w:ascii="Arial" w:hAnsi="Arial" w:cs="Arial"/>
          <w:sz w:val="20"/>
          <w:szCs w:val="20"/>
        </w:rPr>
        <w:t>uiterlijk</w:t>
      </w:r>
      <w:r w:rsidRPr="00387B10">
        <w:rPr>
          <w:rFonts w:ascii="Arial" w:hAnsi="Arial" w:cs="Arial"/>
          <w:sz w:val="20"/>
          <w:szCs w:val="20"/>
        </w:rPr>
        <w:t xml:space="preserve"> 4 weken, vóór het einde van het jaar.</w:t>
      </w:r>
    </w:p>
    <w:p w:rsidR="00F5451B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 xml:space="preserve">Het inschrijfformulier kunt u, </w:t>
      </w:r>
      <w:r w:rsidRPr="00387B10">
        <w:rPr>
          <w:rFonts w:ascii="Arial" w:hAnsi="Arial" w:cs="Arial"/>
          <w:b/>
          <w:sz w:val="20"/>
          <w:szCs w:val="20"/>
        </w:rPr>
        <w:t>met daarbij een pasfoto,</w:t>
      </w:r>
      <w:r w:rsidRPr="00387B10">
        <w:rPr>
          <w:rFonts w:ascii="Arial" w:hAnsi="Arial" w:cs="Arial"/>
          <w:sz w:val="20"/>
          <w:szCs w:val="20"/>
        </w:rPr>
        <w:t xml:space="preserve"> opsturen naar Erica Stout, Graafdijk </w:t>
      </w:r>
      <w:r w:rsidR="00387B10">
        <w:rPr>
          <w:rFonts w:ascii="Arial" w:hAnsi="Arial" w:cs="Arial"/>
          <w:sz w:val="20"/>
          <w:szCs w:val="20"/>
        </w:rPr>
        <w:t>Oost 11, 2973 XA Molenaarsgraaf.</w:t>
      </w:r>
    </w:p>
    <w:p w:rsidR="00387B10" w:rsidRPr="00387B10" w:rsidRDefault="00387B10" w:rsidP="00F5451B">
      <w:pPr>
        <w:rPr>
          <w:rFonts w:ascii="Arial" w:hAnsi="Arial" w:cs="Arial"/>
          <w:sz w:val="20"/>
          <w:szCs w:val="20"/>
        </w:rPr>
      </w:pPr>
    </w:p>
    <w:p w:rsidR="00F5451B" w:rsidRPr="00387B10" w:rsidRDefault="00F5451B" w:rsidP="00387B10">
      <w:pPr>
        <w:pStyle w:val="Kop1"/>
        <w:rPr>
          <w:rFonts w:cs="Arial"/>
          <w:b/>
          <w:color w:val="548254"/>
          <w:sz w:val="20"/>
          <w:u w:val="none"/>
          <w:lang w:val="nl-NL"/>
        </w:rPr>
      </w:pPr>
      <w:r w:rsidRPr="00387B10">
        <w:rPr>
          <w:rFonts w:cs="Arial"/>
          <w:b/>
          <w:color w:val="548254"/>
          <w:sz w:val="20"/>
          <w:u w:val="none"/>
          <w:lang w:val="nl-NL"/>
        </w:rPr>
        <w:t>Contributie</w:t>
      </w:r>
      <w:r w:rsidR="00E44EEF">
        <w:rPr>
          <w:rFonts w:cs="Arial"/>
          <w:b/>
          <w:color w:val="548254"/>
          <w:sz w:val="20"/>
          <w:u w:val="none"/>
          <w:lang w:val="nl-NL"/>
        </w:rPr>
        <w:t xml:space="preserve"> 201</w:t>
      </w:r>
      <w:r w:rsidR="0064491F">
        <w:rPr>
          <w:rFonts w:cs="Arial"/>
          <w:b/>
          <w:color w:val="548254"/>
          <w:sz w:val="20"/>
          <w:u w:val="none"/>
          <w:lang w:val="nl-NL"/>
        </w:rPr>
        <w:t>9</w:t>
      </w:r>
      <w:bookmarkStart w:id="0" w:name="_GoBack"/>
      <w:bookmarkEnd w:id="0"/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De contributie bedraagt per jaar: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- voor aspir</w:t>
      </w:r>
      <w:r w:rsidR="00C565D3">
        <w:rPr>
          <w:rFonts w:ascii="Arial" w:hAnsi="Arial" w:cs="Arial"/>
          <w:sz w:val="20"/>
          <w:szCs w:val="20"/>
        </w:rPr>
        <w:t xml:space="preserve">anten (11 jr. en jonger) </w:t>
      </w:r>
      <w:r w:rsidR="00C565D3">
        <w:rPr>
          <w:rFonts w:ascii="Arial" w:hAnsi="Arial" w:cs="Arial"/>
          <w:sz w:val="20"/>
          <w:szCs w:val="20"/>
        </w:rPr>
        <w:tab/>
        <w:t>€   42</w:t>
      </w:r>
      <w:r w:rsidRPr="00387B10">
        <w:rPr>
          <w:rFonts w:ascii="Arial" w:hAnsi="Arial" w:cs="Arial"/>
          <w:sz w:val="20"/>
          <w:szCs w:val="20"/>
        </w:rPr>
        <w:t>,</w:t>
      </w:r>
      <w:r w:rsidR="00C565D3">
        <w:rPr>
          <w:rFonts w:ascii="Arial" w:hAnsi="Arial" w:cs="Arial"/>
          <w:sz w:val="20"/>
          <w:szCs w:val="20"/>
        </w:rPr>
        <w:t>50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 xml:space="preserve">- voor </w:t>
      </w:r>
      <w:r w:rsidR="00C565D3">
        <w:rPr>
          <w:rFonts w:ascii="Arial" w:hAnsi="Arial" w:cs="Arial"/>
          <w:sz w:val="20"/>
          <w:szCs w:val="20"/>
        </w:rPr>
        <w:t>junioren (12 t/m 17 jr.)</w:t>
      </w:r>
      <w:r w:rsidR="00C565D3">
        <w:rPr>
          <w:rFonts w:ascii="Arial" w:hAnsi="Arial" w:cs="Arial"/>
          <w:sz w:val="20"/>
          <w:szCs w:val="20"/>
        </w:rPr>
        <w:tab/>
      </w:r>
      <w:r w:rsidR="00C565D3">
        <w:rPr>
          <w:rFonts w:ascii="Arial" w:hAnsi="Arial" w:cs="Arial"/>
          <w:sz w:val="20"/>
          <w:szCs w:val="20"/>
        </w:rPr>
        <w:tab/>
        <w:t>€   66</w:t>
      </w:r>
      <w:r w:rsidRPr="00387B10">
        <w:rPr>
          <w:rFonts w:ascii="Arial" w:hAnsi="Arial" w:cs="Arial"/>
          <w:sz w:val="20"/>
          <w:szCs w:val="20"/>
        </w:rPr>
        <w:t>,-</w:t>
      </w:r>
      <w:r w:rsidR="00387B10">
        <w:rPr>
          <w:rFonts w:ascii="Arial" w:hAnsi="Arial" w:cs="Arial"/>
          <w:sz w:val="20"/>
          <w:szCs w:val="20"/>
        </w:rPr>
        <w:t>-</w:t>
      </w:r>
    </w:p>
    <w:p w:rsidR="00F5451B" w:rsidRPr="00387B10" w:rsidRDefault="00C565D3" w:rsidP="00F54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voor senioren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€ 140</w:t>
      </w:r>
      <w:r w:rsidR="00F5451B" w:rsidRPr="00387B10">
        <w:rPr>
          <w:rFonts w:ascii="Arial" w:hAnsi="Arial" w:cs="Arial"/>
          <w:sz w:val="20"/>
          <w:szCs w:val="20"/>
        </w:rPr>
        <w:t>,-</w:t>
      </w:r>
      <w:r w:rsidR="00387B10">
        <w:rPr>
          <w:rFonts w:ascii="Arial" w:hAnsi="Arial" w:cs="Arial"/>
          <w:sz w:val="20"/>
          <w:szCs w:val="20"/>
        </w:rPr>
        <w:t>-</w:t>
      </w:r>
    </w:p>
    <w:p w:rsidR="00F5451B" w:rsidRPr="00387B10" w:rsidRDefault="00C565D3" w:rsidP="00F54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Zgn. winterleden betalen € 50</w:t>
      </w:r>
      <w:r w:rsidR="00F5451B" w:rsidRPr="00387B10">
        <w:rPr>
          <w:rFonts w:ascii="Arial" w:hAnsi="Arial" w:cs="Arial"/>
          <w:sz w:val="20"/>
          <w:szCs w:val="20"/>
        </w:rPr>
        <w:t>,- per seizoen (november t/m maart).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</w:p>
    <w:p w:rsidR="00F5451B" w:rsidRPr="00387B10" w:rsidRDefault="00F5451B" w:rsidP="00387B10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Bij aanmelding als lid is men een (eenmalig) inschrijfgeld verschuldigd van:</w:t>
      </w:r>
    </w:p>
    <w:p w:rsidR="00F5451B" w:rsidRPr="00387B10" w:rsidRDefault="00F5451B" w:rsidP="00387B10">
      <w:pPr>
        <w:ind w:left="708"/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- voor aspiranten</w:t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  <w:t>€      -,-</w:t>
      </w:r>
      <w:r w:rsidR="00387B10" w:rsidRPr="00387B10">
        <w:rPr>
          <w:rFonts w:ascii="Arial" w:hAnsi="Arial" w:cs="Arial"/>
          <w:sz w:val="20"/>
          <w:szCs w:val="20"/>
        </w:rPr>
        <w:t>-</w:t>
      </w:r>
    </w:p>
    <w:p w:rsidR="00F5451B" w:rsidRPr="00387B10" w:rsidRDefault="00F5451B" w:rsidP="00387B10">
      <w:pPr>
        <w:ind w:left="708"/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- voor junioren</w:t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  <w:t>€     5,</w:t>
      </w:r>
      <w:r w:rsidR="00387B10" w:rsidRPr="00387B10">
        <w:rPr>
          <w:rFonts w:ascii="Arial" w:hAnsi="Arial" w:cs="Arial"/>
          <w:sz w:val="20"/>
          <w:szCs w:val="20"/>
        </w:rPr>
        <w:t>-</w:t>
      </w:r>
      <w:r w:rsidRPr="00387B10">
        <w:rPr>
          <w:rFonts w:ascii="Arial" w:hAnsi="Arial" w:cs="Arial"/>
          <w:sz w:val="20"/>
          <w:szCs w:val="20"/>
        </w:rPr>
        <w:t>-</w:t>
      </w:r>
    </w:p>
    <w:p w:rsidR="00F5451B" w:rsidRPr="00387B10" w:rsidRDefault="00F5451B" w:rsidP="00D00FC3">
      <w:pPr>
        <w:ind w:left="708"/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- voor senioren</w:t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  <w:t>€   11,-</w:t>
      </w:r>
      <w:r w:rsidR="00387B10" w:rsidRPr="00387B10">
        <w:rPr>
          <w:rFonts w:ascii="Arial" w:hAnsi="Arial" w:cs="Arial"/>
          <w:sz w:val="20"/>
          <w:szCs w:val="20"/>
        </w:rPr>
        <w:t>-</w:t>
      </w:r>
    </w:p>
    <w:p w:rsidR="00F5451B" w:rsidRPr="00D00FC3" w:rsidRDefault="00D66088" w:rsidP="00F5451B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088">
        <w:rPr>
          <w:rFonts w:ascii="Arial" w:hAnsi="Arial" w:cs="Arial"/>
          <w:sz w:val="20"/>
          <w:szCs w:val="20"/>
        </w:rPr>
        <w:t>Er is geen verplichting tot het verrichten van bardiensten; incidenteel kan gevraagd worden om b</w:t>
      </w:r>
      <w:r w:rsidR="00812F9B">
        <w:rPr>
          <w:rFonts w:ascii="Arial" w:hAnsi="Arial" w:cs="Arial"/>
          <w:sz w:val="20"/>
          <w:szCs w:val="20"/>
        </w:rPr>
        <w:t>ij te dragen aan het onderhoud.</w:t>
      </w:r>
    </w:p>
    <w:p w:rsidR="00387B10" w:rsidRPr="00D00FC3" w:rsidRDefault="00E44EEF" w:rsidP="00F5451B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Betaling vindt plaats d.m.v. een kwartaal machtiging.</w:t>
      </w:r>
    </w:p>
    <w:p w:rsidR="00F5451B" w:rsidRPr="00387B10" w:rsidRDefault="00F5451B" w:rsidP="00387B10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Voor sleutels van het toegangshek (€ 25 statiegeld) en van het clubhuis (tegen kostprijs) kunt u terecht op eerder genoemd adres, tel. 0184-642518.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>Wij wensen u een prettig en sportief seizoen toe.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</w:p>
    <w:p w:rsidR="00F5451B" w:rsidRPr="00387B10" w:rsidRDefault="00F5451B" w:rsidP="00F5451B">
      <w:pPr>
        <w:rPr>
          <w:rFonts w:ascii="Arial" w:hAnsi="Arial" w:cs="Arial"/>
          <w:sz w:val="20"/>
          <w:szCs w:val="20"/>
        </w:rPr>
      </w:pP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  <w:t>Namens het bestuur van TVAC:</w:t>
      </w:r>
    </w:p>
    <w:p w:rsidR="00F5451B" w:rsidRPr="00387B10" w:rsidRDefault="00F5451B" w:rsidP="00F5451B">
      <w:pPr>
        <w:rPr>
          <w:rFonts w:ascii="Arial" w:hAnsi="Arial" w:cs="Arial"/>
          <w:sz w:val="20"/>
          <w:szCs w:val="20"/>
          <w:lang w:val="en-US"/>
        </w:rPr>
      </w:pP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</w:rPr>
        <w:tab/>
      </w:r>
      <w:r w:rsidRPr="00387B10">
        <w:rPr>
          <w:rFonts w:ascii="Arial" w:hAnsi="Arial" w:cs="Arial"/>
          <w:sz w:val="20"/>
          <w:szCs w:val="20"/>
          <w:lang w:val="en-US"/>
        </w:rPr>
        <w:t xml:space="preserve">Erica Stout, </w:t>
      </w:r>
      <w:proofErr w:type="spellStart"/>
      <w:r w:rsidRPr="00387B10">
        <w:rPr>
          <w:rFonts w:ascii="Arial" w:hAnsi="Arial" w:cs="Arial"/>
          <w:sz w:val="20"/>
          <w:szCs w:val="20"/>
          <w:lang w:val="en-US"/>
        </w:rPr>
        <w:t>secretaris</w:t>
      </w:r>
      <w:proofErr w:type="spellEnd"/>
      <w:r w:rsidRPr="00387B10">
        <w:rPr>
          <w:rFonts w:ascii="Arial" w:hAnsi="Arial" w:cs="Arial"/>
          <w:sz w:val="20"/>
          <w:szCs w:val="20"/>
          <w:lang w:val="en-US"/>
        </w:rPr>
        <w:t xml:space="preserve">                                               </w:t>
      </w:r>
    </w:p>
    <w:p w:rsidR="005673B5" w:rsidRPr="00A63FDD" w:rsidRDefault="00F5451B" w:rsidP="00F5451B">
      <w:pPr>
        <w:rPr>
          <w:rFonts w:ascii="Arial" w:hAnsi="Arial" w:cs="Arial"/>
          <w:sz w:val="20"/>
          <w:szCs w:val="20"/>
          <w:lang w:val="en-US"/>
        </w:rPr>
      </w:pPr>
      <w:r w:rsidRPr="00387B10">
        <w:rPr>
          <w:rFonts w:ascii="Arial" w:hAnsi="Arial" w:cs="Arial"/>
          <w:sz w:val="20"/>
          <w:szCs w:val="20"/>
          <w:lang w:val="en-US"/>
        </w:rPr>
        <w:t xml:space="preserve">    </w:t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="00A63FDD">
        <w:rPr>
          <w:rFonts w:ascii="Arial" w:hAnsi="Arial" w:cs="Arial"/>
          <w:sz w:val="20"/>
          <w:szCs w:val="20"/>
          <w:lang w:val="en-US"/>
        </w:rPr>
        <w:tab/>
      </w:r>
      <w:r w:rsidRPr="00387B10">
        <w:rPr>
          <w:rFonts w:ascii="Arial" w:hAnsi="Arial" w:cs="Arial"/>
          <w:sz w:val="20"/>
          <w:szCs w:val="20"/>
          <w:lang w:val="en-US"/>
        </w:rPr>
        <w:t>e-mail:</w:t>
      </w:r>
      <w:r w:rsidR="007573DA" w:rsidRPr="007573DA">
        <w:rPr>
          <w:b/>
          <w:bCs/>
          <w:color w:val="FF0000"/>
        </w:rPr>
        <w:t xml:space="preserve"> </w:t>
      </w:r>
      <w:hyperlink r:id="rId8" w:history="1">
        <w:r w:rsidR="007573DA" w:rsidRPr="007573DA">
          <w:rPr>
            <w:rStyle w:val="Hyperlink"/>
            <w:rFonts w:ascii="Arial" w:hAnsi="Arial" w:cs="Arial"/>
            <w:bCs/>
          </w:rPr>
          <w:t>tvactennis@gmail.com</w:t>
        </w:r>
      </w:hyperlink>
    </w:p>
    <w:sectPr w:rsidR="005673B5" w:rsidRPr="00A63FDD" w:rsidSect="000E0C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C3" w:rsidRDefault="009F46C3" w:rsidP="005673B5">
      <w:r>
        <w:separator/>
      </w:r>
    </w:p>
  </w:endnote>
  <w:endnote w:type="continuationSeparator" w:id="0">
    <w:p w:rsidR="009F46C3" w:rsidRDefault="009F46C3" w:rsidP="0056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C3" w:rsidRDefault="009F46C3" w:rsidP="005673B5">
      <w:r>
        <w:separator/>
      </w:r>
    </w:p>
  </w:footnote>
  <w:footnote w:type="continuationSeparator" w:id="0">
    <w:p w:rsidR="009F46C3" w:rsidRDefault="009F46C3" w:rsidP="0056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B5" w:rsidRDefault="005673B5" w:rsidP="005673B5">
    <w:pPr>
      <w:pStyle w:val="Koptekst"/>
      <w:rPr>
        <w:color w:val="527D55" w:themeColor="accent1" w:themeShade="BF"/>
      </w:rPr>
    </w:pPr>
  </w:p>
  <w:p w:rsidR="005673B5" w:rsidRDefault="005673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27AE1"/>
    <w:multiLevelType w:val="hybridMultilevel"/>
    <w:tmpl w:val="9FF89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3B5"/>
    <w:rsid w:val="00074478"/>
    <w:rsid w:val="000E0CC4"/>
    <w:rsid w:val="00115448"/>
    <w:rsid w:val="00124EAF"/>
    <w:rsid w:val="002B4EDB"/>
    <w:rsid w:val="002F1825"/>
    <w:rsid w:val="00387B10"/>
    <w:rsid w:val="004461C2"/>
    <w:rsid w:val="00454F37"/>
    <w:rsid w:val="004A678B"/>
    <w:rsid w:val="0055547C"/>
    <w:rsid w:val="005673B5"/>
    <w:rsid w:val="005C670E"/>
    <w:rsid w:val="0064491F"/>
    <w:rsid w:val="006A511D"/>
    <w:rsid w:val="006D68CC"/>
    <w:rsid w:val="00703EDD"/>
    <w:rsid w:val="007470FE"/>
    <w:rsid w:val="007573DA"/>
    <w:rsid w:val="00812F9B"/>
    <w:rsid w:val="008C535A"/>
    <w:rsid w:val="008E4945"/>
    <w:rsid w:val="00906378"/>
    <w:rsid w:val="00930332"/>
    <w:rsid w:val="00960F04"/>
    <w:rsid w:val="00983223"/>
    <w:rsid w:val="009F46C3"/>
    <w:rsid w:val="00A20731"/>
    <w:rsid w:val="00A63FDD"/>
    <w:rsid w:val="00AE7CA1"/>
    <w:rsid w:val="00C565D3"/>
    <w:rsid w:val="00D00FC3"/>
    <w:rsid w:val="00D66088"/>
    <w:rsid w:val="00D8172A"/>
    <w:rsid w:val="00E44EEF"/>
    <w:rsid w:val="00E54888"/>
    <w:rsid w:val="00E8067C"/>
    <w:rsid w:val="00EB53B5"/>
    <w:rsid w:val="00EC3C5C"/>
    <w:rsid w:val="00EE5D9D"/>
    <w:rsid w:val="00F5451B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F6F5E"/>
  <w15:docId w15:val="{0D9BEC91-ACE3-4159-90B5-F3ED98BC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E0CC4"/>
  </w:style>
  <w:style w:type="paragraph" w:styleId="Kop1">
    <w:name w:val="heading 1"/>
    <w:basedOn w:val="Standaard"/>
    <w:next w:val="Standaard"/>
    <w:link w:val="Kop1Char"/>
    <w:qFormat/>
    <w:rsid w:val="00F5451B"/>
    <w:pPr>
      <w:keepNext/>
      <w:outlineLvl w:val="0"/>
    </w:pPr>
    <w:rPr>
      <w:rFonts w:ascii="Arial" w:eastAsia="Times New Roman" w:hAnsi="Arial" w:cs="Times New Roman"/>
      <w:sz w:val="28"/>
      <w:szCs w:val="20"/>
      <w:u w:val="single"/>
      <w:lang w:val="en-US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673B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73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3B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673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73B5"/>
  </w:style>
  <w:style w:type="paragraph" w:styleId="Voettekst">
    <w:name w:val="footer"/>
    <w:basedOn w:val="Standaard"/>
    <w:link w:val="VoettekstChar"/>
    <w:uiPriority w:val="99"/>
    <w:semiHidden/>
    <w:unhideWhenUsed/>
    <w:rsid w:val="005673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673B5"/>
  </w:style>
  <w:style w:type="character" w:customStyle="1" w:styleId="Kop1Char">
    <w:name w:val="Kop 1 Char"/>
    <w:basedOn w:val="Standaardalinea-lettertype"/>
    <w:link w:val="Kop1"/>
    <w:rsid w:val="00F5451B"/>
    <w:rPr>
      <w:rFonts w:ascii="Arial" w:eastAsia="Times New Roman" w:hAnsi="Arial" w:cs="Times New Roman"/>
      <w:sz w:val="28"/>
      <w:szCs w:val="20"/>
      <w:u w:val="single"/>
      <w:lang w:val="en-US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451B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styleId="Hyperlink">
    <w:name w:val="Hyperlink"/>
    <w:basedOn w:val="Standaardalinea-lettertype"/>
    <w:rsid w:val="00F5451B"/>
    <w:rPr>
      <w:color w:val="DB5353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7B1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54F37"/>
    <w:pPr>
      <w:spacing w:before="100" w:beforeAutospacing="1" w:after="100" w:afterAutospacing="1"/>
    </w:pPr>
    <w:rPr>
      <w:rFonts w:ascii="Calibri" w:eastAsiaTheme="minorEastAsia" w:hAnsi="Calibri" w:cs="Calibri"/>
      <w:lang w:eastAsia="nl-NL"/>
    </w:rPr>
  </w:style>
  <w:style w:type="character" w:styleId="Zwaar">
    <w:name w:val="Strong"/>
    <w:basedOn w:val="Standaardalinea-lettertype"/>
    <w:uiPriority w:val="22"/>
    <w:qFormat/>
    <w:rsid w:val="00454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ctenn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 de Koning</cp:lastModifiedBy>
  <cp:revision>8</cp:revision>
  <dcterms:created xsi:type="dcterms:W3CDTF">2018-05-24T22:06:00Z</dcterms:created>
  <dcterms:modified xsi:type="dcterms:W3CDTF">2019-09-02T11:24:00Z</dcterms:modified>
</cp:coreProperties>
</file>